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9" w:lineRule="auto"/>
        <w:ind w:left="0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4251623" cy="1323181"/>
            <wp:effectExtent b="0" l="0" r="0" t="0"/>
            <wp:docPr descr="A picture containing building&#10;&#10;Description automatically generated" id="32" name="image1.png"/>
            <a:graphic>
              <a:graphicData uri="http://schemas.openxmlformats.org/drawingml/2006/picture">
                <pic:pic>
                  <pic:nvPicPr>
                    <pic:cNvPr descr="A picture containing building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1623" cy="13231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59" w:lineRule="auto"/>
        <w:ind w:left="0" w:firstLine="2144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59" w:lineRule="auto"/>
        <w:ind w:left="0" w:firstLine="0"/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40"/>
          <w:szCs w:val="40"/>
          <w:rtl w:val="0"/>
        </w:rPr>
        <w:t xml:space="preserve">SMU Poster Policy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59" w:lineRule="auto"/>
        <w:ind w:left="0" w:firstLine="0"/>
        <w:jc w:val="center"/>
        <w:rPr>
          <w:rFonts w:ascii="Proxima Nova" w:cs="Proxima Nova" w:eastAsia="Proxima Nova" w:hAnsi="Proxima Nova"/>
          <w:sz w:val="40"/>
          <w:szCs w:val="40"/>
        </w:rPr>
      </w:pPr>
      <w:r w:rsidDel="00000000" w:rsidR="00000000" w:rsidRPr="00000000">
        <w:rPr>
          <w:rFonts w:ascii="Proxima Nova" w:cs="Proxima Nova" w:eastAsia="Proxima Nova" w:hAnsi="Proxima Nova"/>
          <w:sz w:val="40"/>
          <w:szCs w:val="40"/>
          <w:rtl w:val="0"/>
        </w:rPr>
        <w:t xml:space="preserve">Amended March 2022</w:t>
      </w:r>
    </w:p>
    <w:p w:rsidR="00000000" w:rsidDel="00000000" w:rsidP="00000000" w:rsidRDefault="00000000" w:rsidRPr="00000000" w14:paraId="00000019">
      <w:pPr>
        <w:spacing w:after="240" w:before="240" w:lineRule="auto"/>
        <w:ind w:left="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0" w:lineRule="auto"/>
        <w:ind w:left="1080" w:right="0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2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2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2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2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ind w:left="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ind w:left="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240" w:line="480" w:lineRule="auto"/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Internal Posters: 35 Posters for a Period of up to 3 weeks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External Posters: 20 Posters for a Period of up to 2 weeks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All posters must be stamped and approved by the SMUSA information desk – this is a free service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ll posters should be no larger than 11 x 17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Please do not cover other posters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Please only use thumb tacks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Posters are only allowed to be placed on cork boards on campus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No stickers allowed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SMUSA has the right to remove any posters that are not in compliance with the policy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SMUSA, as well as yourself or your organization cannot advertise any external Restaurants, Bars, Pubs or Food Services and Gyms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SMUSA, as well as yourself or your organization, cannot advertise anything that competes with Services offered on Campus in any capacity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SMUSA, as well as yourself or your organization, cannot advertise anything that could be perceived as offensive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240" w:before="0" w:beforeAutospacing="0" w:line="480" w:lineRule="auto"/>
        <w:ind w:left="720" w:hanging="360"/>
        <w:rPr>
          <w:rFonts w:ascii="Proxima Nova" w:cs="Proxima Nova" w:eastAsia="Proxima Nova" w:hAnsi="Proxima Nova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SMUSA, as well as yourself or your organization, cannot advertise anything regarding pub crawls, Fraternities/Sororities, or alcohol externally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CA"/>
      </w:rPr>
    </w:rPrDefault>
    <w:pPrDefault>
      <w:pPr>
        <w:spacing w:after="3" w:line="270" w:lineRule="auto"/>
        <w:ind w:left="2154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01256"/>
    <w:pPr>
      <w:spacing w:after="3" w:line="270" w:lineRule="auto"/>
      <w:ind w:left="2154" w:hanging="10"/>
    </w:pPr>
    <w:rPr>
      <w:rFonts w:ascii="Calibri" w:cs="Calibri" w:hAnsi="Calibri"/>
      <w:color w:val="000000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umberedsection" w:customStyle="1">
    <w:name w:val="numbered section"/>
    <w:basedOn w:val="ListNumber"/>
    <w:qFormat w:val="1"/>
    <w:rsid w:val="00AA49B1"/>
    <w:pPr>
      <w:numPr>
        <w:numId w:val="2"/>
      </w:numPr>
      <w:spacing w:before="240" w:line="271" w:lineRule="auto"/>
    </w:pPr>
  </w:style>
  <w:style w:type="paragraph" w:styleId="ListNumber">
    <w:name w:val="List Number"/>
    <w:basedOn w:val="Normal"/>
    <w:uiPriority w:val="99"/>
    <w:semiHidden w:val="1"/>
    <w:unhideWhenUsed w:val="1"/>
    <w:rsid w:val="00AA49B1"/>
    <w:pPr>
      <w:numPr>
        <w:numId w:val="1"/>
      </w:numPr>
      <w:contextualSpacing w:val="1"/>
    </w:pPr>
  </w:style>
  <w:style w:type="numbering" w:styleId="abc" w:customStyle="1">
    <w:name w:val="abc"/>
    <w:basedOn w:val="NoList"/>
    <w:uiPriority w:val="99"/>
    <w:rsid w:val="00AA49B1"/>
    <w:pPr>
      <w:numPr>
        <w:numId w:val="3"/>
      </w:numPr>
    </w:pPr>
  </w:style>
  <w:style w:type="numbering" w:styleId="SECTIONHEADING1" w:customStyle="1">
    <w:name w:val="SECTION HEADING 1"/>
    <w:basedOn w:val="NoList"/>
    <w:uiPriority w:val="99"/>
    <w:rsid w:val="000A5FAC"/>
    <w:pPr>
      <w:numPr>
        <w:numId w:val="4"/>
      </w:numPr>
    </w:pPr>
  </w:style>
  <w:style w:type="numbering" w:styleId="Sectionparagraph" w:customStyle="1">
    <w:name w:val="Section paragraph"/>
    <w:basedOn w:val="NoList"/>
    <w:uiPriority w:val="99"/>
    <w:rsid w:val="000A5FAC"/>
    <w:pPr>
      <w:numPr>
        <w:numId w:val="5"/>
      </w:numPr>
    </w:pPr>
  </w:style>
  <w:style w:type="numbering" w:styleId="subsectionSMUSA" w:customStyle="1">
    <w:name w:val="subsection SMUSA"/>
    <w:basedOn w:val="NoList"/>
    <w:uiPriority w:val="99"/>
    <w:rsid w:val="000A5FAC"/>
    <w:pPr>
      <w:numPr>
        <w:numId w:val="6"/>
      </w:numPr>
    </w:pPr>
  </w:style>
  <w:style w:type="numbering" w:styleId="SMUSAPolicies" w:customStyle="1">
    <w:name w:val="SMUSA Policies"/>
    <w:basedOn w:val="NoList"/>
    <w:uiPriority w:val="99"/>
    <w:rsid w:val="008B7492"/>
    <w:pPr>
      <w:numPr>
        <w:numId w:val="7"/>
      </w:numPr>
    </w:pPr>
  </w:style>
  <w:style w:type="numbering" w:styleId="SMUSApolicies0" w:customStyle="1">
    <w:name w:val="SMUSA policies"/>
    <w:basedOn w:val="NoList"/>
    <w:uiPriority w:val="99"/>
    <w:rsid w:val="008B7492"/>
    <w:pPr>
      <w:numPr>
        <w:numId w:val="8"/>
      </w:numPr>
    </w:pPr>
  </w:style>
  <w:style w:type="numbering" w:styleId="SMUSA" w:customStyle="1">
    <w:name w:val="SMUSA"/>
    <w:basedOn w:val="NoList"/>
    <w:uiPriority w:val="99"/>
    <w:rsid w:val="008B7492"/>
    <w:pPr>
      <w:numPr>
        <w:numId w:val="9"/>
      </w:numPr>
    </w:pPr>
  </w:style>
  <w:style w:type="paragraph" w:styleId="ListParagraph">
    <w:name w:val="List Paragraph"/>
    <w:basedOn w:val="Normal"/>
    <w:uiPriority w:val="34"/>
    <w:qFormat w:val="1"/>
    <w:rsid w:val="00131E42"/>
    <w:pPr>
      <w:spacing w:after="0"/>
      <w:ind w:left="0" w:firstLine="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TxjSR+A5TA0TW02odYerfg3O0w==">AMUW2mXoy1g6v+ZaLh9xTOxpfapvWlMvhWa8Ht2hoVULOaYPSyOWo2gmy2F4PpNcxprwE9dIJ8oK4iUCLm0ESfALgKgR1rr/10/cDZF7P58oQ9lbUnWBuwE=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2020-05-31T23:44:00Z</dcterms:created>
  <dc:creator>Nicole Watkins Campbell</dc:creator>
</cp:coreProperties>
</file>